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F5890F" w14:textId="69180F6E" w:rsidR="00514156" w:rsidRPr="00E72A83" w:rsidRDefault="00151B0F" w:rsidP="00151B0F">
      <w:pPr>
        <w:pStyle w:val="berschrift1"/>
        <w:rPr>
          <w:rFonts w:asciiTheme="minorHAnsi" w:eastAsiaTheme="minorHAnsi" w:hAnsiTheme="minorHAnsi" w:cstheme="minorBidi"/>
          <w:b/>
          <w:bCs/>
          <w:color w:val="auto"/>
          <w:sz w:val="28"/>
          <w:szCs w:val="28"/>
          <w:lang w:val="en-US"/>
        </w:rPr>
      </w:pPr>
      <w:r w:rsidRPr="003A6270">
        <w:rPr>
          <w:lang w:val="en-GB"/>
        </w:rPr>
        <w:t xml:space="preserve">Supplementary </w:t>
      </w:r>
      <w:r w:rsidR="00514156" w:rsidRPr="003A6270">
        <w:rPr>
          <w:lang w:val="en-GB"/>
        </w:rPr>
        <w:t>m</w:t>
      </w:r>
      <w:r w:rsidRPr="003A6270">
        <w:rPr>
          <w:lang w:val="en-GB"/>
        </w:rPr>
        <w:t>aterial</w:t>
      </w:r>
      <w:r w:rsidR="00E72A83" w:rsidRPr="003A6270">
        <w:rPr>
          <w:lang w:val="en-GB"/>
        </w:rPr>
        <w:t xml:space="preserve"> for: </w:t>
      </w:r>
      <w:r w:rsidR="00E72A83" w:rsidRPr="003A6270">
        <w:rPr>
          <w:lang w:val="en-GB"/>
        </w:rPr>
        <w:br/>
      </w:r>
      <w:r w:rsidR="00E72A83" w:rsidRPr="00B80AF4">
        <w:rPr>
          <w:rFonts w:asciiTheme="minorHAnsi" w:eastAsiaTheme="minorHAnsi" w:hAnsiTheme="minorHAnsi" w:cstheme="minorBidi"/>
          <w:b/>
          <w:bCs/>
          <w:color w:val="auto"/>
          <w:sz w:val="28"/>
          <w:szCs w:val="28"/>
          <w:lang w:val="en-US"/>
        </w:rPr>
        <w:t xml:space="preserve">Exploratory Cost-Effectiveness </w:t>
      </w:r>
      <w:r w:rsidR="00E72A83">
        <w:rPr>
          <w:rFonts w:asciiTheme="minorHAnsi" w:eastAsiaTheme="minorHAnsi" w:hAnsiTheme="minorHAnsi" w:cstheme="minorBidi"/>
          <w:b/>
          <w:bCs/>
          <w:color w:val="auto"/>
          <w:sz w:val="28"/>
          <w:szCs w:val="28"/>
          <w:lang w:val="en-US"/>
        </w:rPr>
        <w:t>Analysis</w:t>
      </w:r>
      <w:r w:rsidR="00E72A83" w:rsidRPr="00B80AF4">
        <w:rPr>
          <w:rFonts w:asciiTheme="minorHAnsi" w:eastAsiaTheme="minorHAnsi" w:hAnsiTheme="minorHAnsi" w:cstheme="minorBidi"/>
          <w:b/>
          <w:bCs/>
          <w:color w:val="auto"/>
          <w:sz w:val="28"/>
          <w:szCs w:val="28"/>
          <w:lang w:val="en-US"/>
        </w:rPr>
        <w:t xml:space="preserve"> of Drug Therapy Added to Lifestyle Intervention </w:t>
      </w:r>
      <w:r w:rsidR="00E72A83">
        <w:rPr>
          <w:rFonts w:asciiTheme="minorHAnsi" w:eastAsiaTheme="minorHAnsi" w:hAnsiTheme="minorHAnsi" w:cstheme="minorBidi"/>
          <w:b/>
          <w:bCs/>
          <w:color w:val="auto"/>
          <w:sz w:val="28"/>
          <w:szCs w:val="28"/>
          <w:lang w:val="en-US"/>
        </w:rPr>
        <w:t>for</w:t>
      </w:r>
      <w:r w:rsidR="00E72A83" w:rsidRPr="00B80AF4">
        <w:rPr>
          <w:rFonts w:asciiTheme="minorHAnsi" w:eastAsiaTheme="minorHAnsi" w:hAnsiTheme="minorHAnsi" w:cstheme="minorBidi"/>
          <w:b/>
          <w:bCs/>
          <w:color w:val="auto"/>
          <w:sz w:val="28"/>
          <w:szCs w:val="28"/>
          <w:lang w:val="en-US"/>
        </w:rPr>
        <w:t xml:space="preserve"> Prediabetes in the German Statutory Health System</w:t>
      </w:r>
    </w:p>
    <w:p w14:paraId="67C68E1F" w14:textId="77777777" w:rsidR="003A6270" w:rsidRDefault="003A6270" w:rsidP="003A6270">
      <w:pPr>
        <w:rPr>
          <w:lang w:val="en-GB"/>
        </w:rPr>
      </w:pPr>
    </w:p>
    <w:p w14:paraId="0638A68C" w14:textId="5587BFF3" w:rsidR="003A6270" w:rsidRDefault="004345F0" w:rsidP="003A6270">
      <w:pPr>
        <w:rPr>
          <w:lang w:val="en-GB"/>
        </w:rPr>
      </w:pPr>
      <w:r>
        <w:rPr>
          <w:lang w:val="en-GB"/>
        </w:rPr>
        <w:t xml:space="preserve">A functional Excel copy of the model used for this study is being provided as download at  </w:t>
      </w:r>
      <w:hyperlink r:id="rId6" w:history="1">
        <w:r w:rsidRPr="00B41409">
          <w:rPr>
            <w:rStyle w:val="Hyperlink"/>
            <w:lang w:val="en-GB"/>
          </w:rPr>
          <w:t>https://www.hs-heilbronn.de/de/downloads-3758ab4c9430bf0e</w:t>
        </w:r>
      </w:hyperlink>
      <w:r>
        <w:rPr>
          <w:lang w:val="en-GB"/>
        </w:rPr>
        <w:t xml:space="preserve"> </w:t>
      </w:r>
    </w:p>
    <w:p w14:paraId="45B50149" w14:textId="791597F3" w:rsidR="004345F0" w:rsidRDefault="004345F0" w:rsidP="003A6270">
      <w:pPr>
        <w:rPr>
          <w:lang w:val="en-GB"/>
        </w:rPr>
      </w:pPr>
      <w:r>
        <w:rPr>
          <w:lang w:val="en-GB"/>
        </w:rPr>
        <w:t>This model allows interested readers to modify core parameters of the analysis.</w:t>
      </w:r>
    </w:p>
    <w:p w14:paraId="34BDB13C" w14:textId="55A8CF21" w:rsidR="003A6270" w:rsidRDefault="004345F0" w:rsidP="003A6270">
      <w:pPr>
        <w:rPr>
          <w:lang w:val="en-GB"/>
        </w:rPr>
      </w:pPr>
      <w:r w:rsidRPr="004345F0">
        <w:rPr>
          <w:lang w:val="en-GB"/>
        </w:rPr>
        <w:drawing>
          <wp:inline distT="0" distB="0" distL="0" distR="0" wp14:anchorId="481F0E43" wp14:editId="19E70030">
            <wp:extent cx="5760720" cy="2221230"/>
            <wp:effectExtent l="25400" t="25400" r="93980" b="90170"/>
            <wp:docPr id="565815022" name="Grafik 1" descr="Ein Bild, das Text, Screenshot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815022" name="Grafik 1" descr="Ein Bild, das Text, Screenshot, Design enthält.&#10;&#10;KI-generierte Inhalte können fehlerhaft sein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2123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DCF1A6" w14:textId="77777777" w:rsidR="003A6270" w:rsidRDefault="003A6270" w:rsidP="003A6270">
      <w:pPr>
        <w:rPr>
          <w:lang w:val="en-GB"/>
        </w:rPr>
      </w:pPr>
    </w:p>
    <w:p w14:paraId="204F6BFA" w14:textId="77777777" w:rsidR="003A6270" w:rsidRDefault="003A6270" w:rsidP="003A6270">
      <w:pPr>
        <w:rPr>
          <w:lang w:val="en-GB"/>
        </w:rPr>
      </w:pPr>
    </w:p>
    <w:p w14:paraId="22F6D1A8" w14:textId="77777777" w:rsidR="004345F0" w:rsidRPr="003A6270" w:rsidRDefault="004345F0" w:rsidP="003A6270">
      <w:pPr>
        <w:rPr>
          <w:lang w:val="en-GB"/>
        </w:rPr>
      </w:pPr>
    </w:p>
    <w:p w14:paraId="66BED66C" w14:textId="3E962EB1" w:rsidR="00151B0F" w:rsidRDefault="00151B0F" w:rsidP="00151B0F">
      <w:pPr>
        <w:pStyle w:val="Beschriftung"/>
        <w:keepNext/>
      </w:pPr>
      <w:bookmarkStart w:id="0" w:name="_Ref204343723"/>
      <w:bookmarkStart w:id="1" w:name="_Ref203136465"/>
      <w:r>
        <w:t xml:space="preserve">Table </w:t>
      </w:r>
      <w:bookmarkEnd w:id="0"/>
      <w:r>
        <w:t>1: Comparison of ICER values between European QoL value set and US</w:t>
      </w:r>
      <w:r w:rsidR="003A6270">
        <w:t xml:space="preserve"> </w:t>
      </w:r>
      <w:r>
        <w:t>A</w:t>
      </w:r>
      <w:r w:rsidR="003A6270">
        <w:t>merican</w:t>
      </w:r>
      <w:r>
        <w:t xml:space="preserve"> QoL value set using females from the base cohort.</w:t>
      </w:r>
      <w:bookmarkEnd w:id="1"/>
    </w:p>
    <w:tbl>
      <w:tblPr>
        <w:tblStyle w:val="EinfacheTabelle3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151B0F" w14:paraId="19B71D82" w14:textId="77777777" w:rsidTr="005E5C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020" w:type="dxa"/>
          </w:tcPr>
          <w:p w14:paraId="4234CE44" w14:textId="77777777" w:rsidR="00151B0F" w:rsidRPr="00494547" w:rsidRDefault="00151B0F" w:rsidP="005E5CEC">
            <w:pPr>
              <w:rPr>
                <w:color w:val="000000" w:themeColor="text1"/>
              </w:rPr>
            </w:pPr>
            <w:r w:rsidRPr="00494547">
              <w:rPr>
                <w:color w:val="000000" w:themeColor="text1"/>
              </w:rPr>
              <w:t xml:space="preserve">Strategy </w:t>
            </w:r>
          </w:p>
        </w:tc>
        <w:tc>
          <w:tcPr>
            <w:tcW w:w="3021" w:type="dxa"/>
          </w:tcPr>
          <w:p w14:paraId="7ED9E928" w14:textId="77777777" w:rsidR="00151B0F" w:rsidRPr="00494547" w:rsidRDefault="00151B0F" w:rsidP="005E5CE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ICER Europe </w:t>
            </w:r>
            <w:r>
              <w:rPr>
                <w:color w:val="000000" w:themeColor="text1"/>
              </w:rPr>
              <w:br/>
              <w:t>[Cost/QalyG]</w:t>
            </w:r>
          </w:p>
        </w:tc>
        <w:tc>
          <w:tcPr>
            <w:tcW w:w="3021" w:type="dxa"/>
          </w:tcPr>
          <w:p w14:paraId="08D2974D" w14:textId="77777777" w:rsidR="00151B0F" w:rsidRPr="00494547" w:rsidRDefault="00151B0F" w:rsidP="005E5CE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aps w:val="0"/>
                <w:color w:val="000000" w:themeColor="text1"/>
              </w:rPr>
            </w:pPr>
            <w:r w:rsidRPr="00494547">
              <w:rPr>
                <w:color w:val="000000" w:themeColor="text1"/>
              </w:rPr>
              <w:t>ICER USA</w:t>
            </w:r>
          </w:p>
          <w:p w14:paraId="12030A84" w14:textId="77777777" w:rsidR="00151B0F" w:rsidRDefault="00151B0F" w:rsidP="005E5CE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 w:rsidRPr="00494547">
              <w:rPr>
                <w:color w:val="000000" w:themeColor="text1"/>
              </w:rPr>
              <w:t>[Cost/QalyG]</w:t>
            </w:r>
          </w:p>
        </w:tc>
      </w:tr>
      <w:tr w:rsidR="00151B0F" w14:paraId="070B6EE0" w14:textId="77777777" w:rsidTr="005E5C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20" w:type="dxa"/>
          </w:tcPr>
          <w:p w14:paraId="20F3B681" w14:textId="77777777" w:rsidR="00151B0F" w:rsidRPr="00494547" w:rsidRDefault="00151B0F" w:rsidP="005E5CEC">
            <w:pPr>
              <w:rPr>
                <w:color w:val="000000" w:themeColor="text1"/>
              </w:rPr>
            </w:pPr>
            <w:proofErr w:type="gramStart"/>
            <w:r>
              <w:rPr>
                <w:color w:val="000000" w:themeColor="text1"/>
              </w:rPr>
              <w:t>Lifestyle  (</w:t>
            </w:r>
            <w:proofErr w:type="gramEnd"/>
            <w:r>
              <w:rPr>
                <w:color w:val="000000" w:themeColor="text1"/>
              </w:rPr>
              <w:t>Base case)</w:t>
            </w:r>
          </w:p>
        </w:tc>
        <w:tc>
          <w:tcPr>
            <w:tcW w:w="3021" w:type="dxa"/>
          </w:tcPr>
          <w:p w14:paraId="40AD4822" w14:textId="77777777" w:rsidR="00151B0F" w:rsidRPr="00494547" w:rsidRDefault="00151B0F" w:rsidP="005E5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</w:p>
        </w:tc>
        <w:tc>
          <w:tcPr>
            <w:tcW w:w="3021" w:type="dxa"/>
          </w:tcPr>
          <w:p w14:paraId="52B50EF3" w14:textId="77777777" w:rsidR="00151B0F" w:rsidRDefault="00151B0F" w:rsidP="005E5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</w:tc>
      </w:tr>
      <w:tr w:rsidR="00151B0F" w14:paraId="40A3FC67" w14:textId="77777777" w:rsidTr="005E5CE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20" w:type="dxa"/>
          </w:tcPr>
          <w:p w14:paraId="5CA93EBF" w14:textId="77777777" w:rsidR="00151B0F" w:rsidRPr="00494547" w:rsidRDefault="00151B0F" w:rsidP="005E5CE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Metformin</w:t>
            </w:r>
          </w:p>
        </w:tc>
        <w:tc>
          <w:tcPr>
            <w:tcW w:w="3021" w:type="dxa"/>
          </w:tcPr>
          <w:p w14:paraId="63D90824" w14:textId="77777777" w:rsidR="00151B0F" w:rsidRPr="00494547" w:rsidRDefault="00151B0F" w:rsidP="005E5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Dominant </w:t>
            </w:r>
          </w:p>
        </w:tc>
        <w:tc>
          <w:tcPr>
            <w:tcW w:w="3021" w:type="dxa"/>
          </w:tcPr>
          <w:p w14:paraId="181A365B" w14:textId="77777777" w:rsidR="00151B0F" w:rsidRPr="00A45503" w:rsidRDefault="00151B0F" w:rsidP="005E5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A45503">
              <w:rPr>
                <w:color w:val="000000" w:themeColor="text1"/>
              </w:rPr>
              <w:t>Dominant</w:t>
            </w:r>
          </w:p>
        </w:tc>
      </w:tr>
      <w:tr w:rsidR="00151B0F" w14:paraId="432A675D" w14:textId="77777777" w:rsidTr="005E5C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20" w:type="dxa"/>
          </w:tcPr>
          <w:p w14:paraId="6E16CFDC" w14:textId="77777777" w:rsidR="00151B0F" w:rsidRPr="00494547" w:rsidRDefault="00151B0F" w:rsidP="005E5CE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Tirzepatide</w:t>
            </w:r>
          </w:p>
        </w:tc>
        <w:tc>
          <w:tcPr>
            <w:tcW w:w="3021" w:type="dxa"/>
          </w:tcPr>
          <w:p w14:paraId="7C311FF5" w14:textId="77777777" w:rsidR="00151B0F" w:rsidRPr="00494547" w:rsidRDefault="00151B0F" w:rsidP="005E5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t>69,982.04</w:t>
            </w:r>
          </w:p>
        </w:tc>
        <w:tc>
          <w:tcPr>
            <w:tcW w:w="3021" w:type="dxa"/>
          </w:tcPr>
          <w:p w14:paraId="03A3EF92" w14:textId="77777777" w:rsidR="00151B0F" w:rsidRPr="00D61261" w:rsidRDefault="00151B0F" w:rsidP="005E5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33,075.91</w:t>
            </w:r>
          </w:p>
        </w:tc>
      </w:tr>
      <w:tr w:rsidR="00151B0F" w14:paraId="307CE3D4" w14:textId="77777777" w:rsidTr="005E5CE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20" w:type="dxa"/>
          </w:tcPr>
          <w:p w14:paraId="4CCC44E2" w14:textId="77777777" w:rsidR="00151B0F" w:rsidRPr="00494547" w:rsidRDefault="00151B0F" w:rsidP="005E5CE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Semaglutide </w:t>
            </w:r>
          </w:p>
        </w:tc>
        <w:tc>
          <w:tcPr>
            <w:tcW w:w="3021" w:type="dxa"/>
          </w:tcPr>
          <w:p w14:paraId="537B73BB" w14:textId="77777777" w:rsidR="00151B0F" w:rsidRDefault="00151B0F" w:rsidP="005E5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175,771.56</w:t>
            </w:r>
          </w:p>
          <w:p w14:paraId="4213C0C6" w14:textId="77777777" w:rsidR="00151B0F" w:rsidRPr="00494547" w:rsidRDefault="00151B0F" w:rsidP="005E5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</w:p>
        </w:tc>
        <w:tc>
          <w:tcPr>
            <w:tcW w:w="3021" w:type="dxa"/>
          </w:tcPr>
          <w:p w14:paraId="0AD73EBB" w14:textId="77777777" w:rsidR="00151B0F" w:rsidRDefault="00151B0F" w:rsidP="005E5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84,234.04</w:t>
            </w:r>
          </w:p>
          <w:p w14:paraId="7E8E3464" w14:textId="77777777" w:rsidR="00151B0F" w:rsidRPr="00A45503" w:rsidRDefault="00151B0F" w:rsidP="005E5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</w:p>
        </w:tc>
      </w:tr>
    </w:tbl>
    <w:p w14:paraId="5379D623" w14:textId="77777777" w:rsidR="00C00497" w:rsidRDefault="00C00497" w:rsidP="00C00497"/>
    <w:p w14:paraId="1FDDBDF4" w14:textId="78761807" w:rsidR="00C00497" w:rsidRDefault="00C14076" w:rsidP="00C00497">
      <w:pPr>
        <w:keepNext/>
      </w:pPr>
      <w:r>
        <w:rPr>
          <w:noProof/>
        </w:rPr>
        <w:lastRenderedPageBreak/>
        <w:drawing>
          <wp:inline distT="0" distB="0" distL="0" distR="0" wp14:anchorId="54E2724F" wp14:editId="5953F6BF">
            <wp:extent cx="5760720" cy="3739515"/>
            <wp:effectExtent l="0" t="0" r="5080" b="0"/>
            <wp:docPr id="1876420281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420281" name="Grafik 187642028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03F28" w14:textId="37158488" w:rsidR="003A6270" w:rsidRDefault="00C00497" w:rsidP="003A6270">
      <w:pPr>
        <w:pStyle w:val="Beschriftun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ACD0C1" wp14:editId="1E9255A4">
                <wp:simplePos x="0" y="0"/>
                <wp:positionH relativeFrom="column">
                  <wp:posOffset>-4445</wp:posOffset>
                </wp:positionH>
                <wp:positionV relativeFrom="paragraph">
                  <wp:posOffset>4231005</wp:posOffset>
                </wp:positionV>
                <wp:extent cx="5760720" cy="635"/>
                <wp:effectExtent l="0" t="0" r="5080" b="12065"/>
                <wp:wrapTopAndBottom/>
                <wp:docPr id="2009531593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3B342DD" w14:textId="7EAACF7F" w:rsidR="00C00497" w:rsidRPr="005C5DDC" w:rsidRDefault="00C00497" w:rsidP="00C00497">
                            <w:pPr>
                              <w:pStyle w:val="Beschriftung"/>
                              <w:rPr>
                                <w:noProof/>
                              </w:rPr>
                            </w:pPr>
                            <w:r>
                              <w:t xml:space="preserve">Figure </w:t>
                            </w:r>
                            <w:r w:rsidR="00C14076">
                              <w:t>2</w:t>
                            </w:r>
                            <w:r>
                              <w:t xml:space="preserve">: </w:t>
                            </w:r>
                            <w:r w:rsidRPr="00461EBF">
                              <w:t xml:space="preserve">Tornado diagram comparing </w:t>
                            </w:r>
                            <w:r>
                              <w:t>Metformin</w:t>
                            </w:r>
                            <w:r w:rsidRPr="00461EBF">
                              <w:t xml:space="preserve"> Tx vs. </w:t>
                            </w:r>
                            <w:r>
                              <w:t xml:space="preserve">Lifestyle base case </w:t>
                            </w:r>
                            <w:r w:rsidRPr="00461EBF">
                              <w:t>Tx in the female base case cohort.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4ACD0C1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-.35pt;margin-top:333.15pt;width:453.6pt;height: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" stroked="f">
                <v:textbox style="mso-fit-shape-to-text:t" inset="0,0,0,0">
                  <w:txbxContent>
                    <w:p w14:paraId="03B342DD" w14:textId="7EAACF7F" w:rsidR="00C00497" w:rsidRPr="005C5DDC" w:rsidRDefault="00C00497" w:rsidP="00C00497">
                      <w:pPr>
                        <w:pStyle w:val="Beschriftung"/>
                        <w:rPr>
                          <w:noProof/>
                        </w:rPr>
                      </w:pPr>
                      <w:r>
                        <w:t xml:space="preserve">Figure </w:t>
                      </w:r>
                      <w:r w:rsidR="00C14076">
                        <w:t>2</w:t>
                      </w:r>
                      <w:r>
                        <w:t xml:space="preserve">: </w:t>
                      </w:r>
                      <w:r w:rsidRPr="00461EBF">
                        <w:t xml:space="preserve">Tornado diagram comparing </w:t>
                      </w:r>
                      <w:r>
                        <w:t>Metformin</w:t>
                      </w:r>
                      <w:r w:rsidRPr="00461EBF">
                        <w:t xml:space="preserve"> Tx vs. </w:t>
                      </w:r>
                      <w:r>
                        <w:t xml:space="preserve">Lifestyle base case </w:t>
                      </w:r>
                      <w:r w:rsidRPr="00461EBF">
                        <w:t>Tx in the female base case cohort.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2667467F" wp14:editId="7175CB9F">
            <wp:simplePos x="0" y="0"/>
            <wp:positionH relativeFrom="column">
              <wp:posOffset>-4701</wp:posOffset>
            </wp:positionH>
            <wp:positionV relativeFrom="paragraph">
              <wp:posOffset>434340</wp:posOffset>
            </wp:positionV>
            <wp:extent cx="5760720" cy="3739515"/>
            <wp:effectExtent l="0" t="0" r="5080" b="0"/>
            <wp:wrapTopAndBottom/>
            <wp:docPr id="182309472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094724" name="Grafik 182309472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9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Figure </w:t>
      </w:r>
      <w:r w:rsidR="00C14076">
        <w:t>1</w:t>
      </w:r>
      <w:r>
        <w:t xml:space="preserve">: </w:t>
      </w:r>
      <w:r w:rsidRPr="00801D77">
        <w:t xml:space="preserve">Tornado diagram comparing </w:t>
      </w:r>
      <w:r>
        <w:t>Tirzepatide</w:t>
      </w:r>
      <w:r w:rsidRPr="00801D77">
        <w:t xml:space="preserve"> Tx vs. Metformin Tx in the female base case cohort.</w:t>
      </w:r>
    </w:p>
    <w:p w14:paraId="4F8A28CD" w14:textId="2146F37F" w:rsidR="003A6270" w:rsidRDefault="003A6270">
      <w:pPr>
        <w:rPr>
          <w:i/>
          <w:iCs/>
          <w:color w:val="0E2841" w:themeColor="text2"/>
          <w:kern w:val="0"/>
          <w:sz w:val="18"/>
          <w:szCs w:val="18"/>
          <w:lang w:val="en-GB"/>
          <w14:ligatures w14:val="none"/>
        </w:rPr>
      </w:pPr>
    </w:p>
    <w:p w14:paraId="4D263ADA" w14:textId="3E7CA793" w:rsidR="00C00497" w:rsidRPr="003A6270" w:rsidRDefault="00C00497" w:rsidP="00C00497">
      <w:pPr>
        <w:rPr>
          <w:lang w:val="en-GB"/>
        </w:rPr>
      </w:pPr>
    </w:p>
    <w:p w14:paraId="4CE6348E" w14:textId="517A3C49" w:rsidR="00C00497" w:rsidRPr="003A6270" w:rsidRDefault="00C14076" w:rsidP="00C00497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1" locked="0" layoutInCell="1" allowOverlap="1" wp14:anchorId="4AD402F9" wp14:editId="73BBABB4">
            <wp:simplePos x="0" y="0"/>
            <wp:positionH relativeFrom="column">
              <wp:posOffset>-167640</wp:posOffset>
            </wp:positionH>
            <wp:positionV relativeFrom="paragraph">
              <wp:posOffset>4549775</wp:posOffset>
            </wp:positionV>
            <wp:extent cx="5760720" cy="3739515"/>
            <wp:effectExtent l="0" t="0" r="5080" b="0"/>
            <wp:wrapTopAndBottom/>
            <wp:docPr id="23103715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037154" name="Grafik 23103715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9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63D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D763DEC" wp14:editId="563E64C2">
                <wp:simplePos x="0" y="0"/>
                <wp:positionH relativeFrom="column">
                  <wp:posOffset>-5080</wp:posOffset>
                </wp:positionH>
                <wp:positionV relativeFrom="paragraph">
                  <wp:posOffset>3796665</wp:posOffset>
                </wp:positionV>
                <wp:extent cx="5760720" cy="635"/>
                <wp:effectExtent l="0" t="0" r="5080" b="12065"/>
                <wp:wrapTopAndBottom/>
                <wp:docPr id="77523129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75B778F" w14:textId="35DF55BC" w:rsidR="00A763DA" w:rsidRPr="00CB0A22" w:rsidRDefault="00A763DA" w:rsidP="00A763DA">
                            <w:pPr>
                              <w:pStyle w:val="Beschriftung"/>
                              <w:rPr>
                                <w:noProof/>
                              </w:rPr>
                            </w:pPr>
                            <w:r>
                              <w:t xml:space="preserve">Figure </w:t>
                            </w:r>
                            <w:r w:rsidR="00C14076">
                              <w:t>3</w:t>
                            </w:r>
                            <w:r>
                              <w:t xml:space="preserve">: </w:t>
                            </w:r>
                            <w:r w:rsidRPr="00C548B9">
                              <w:t xml:space="preserve">Tornado diagram comparing </w:t>
                            </w:r>
                            <w:r>
                              <w:t>Tirzepatide</w:t>
                            </w:r>
                            <w:r w:rsidRPr="00C548B9">
                              <w:t xml:space="preserve"> Tx vs. Metformin Tx in the </w:t>
                            </w:r>
                            <w:r>
                              <w:t>male</w:t>
                            </w:r>
                            <w:r w:rsidRPr="00C548B9">
                              <w:t xml:space="preserve"> base case cohort.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763DEC" id="_x0000_s1027" type="#_x0000_t202" style="position:absolute;margin-left:-.4pt;margin-top:298.95pt;width:453.6pt;height: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" stroked="f">
                <v:textbox style="mso-fit-shape-to-text:t" inset="0,0,0,0">
                  <w:txbxContent>
                    <w:p w14:paraId="275B778F" w14:textId="35DF55BC" w:rsidR="00A763DA" w:rsidRPr="00CB0A22" w:rsidRDefault="00A763DA" w:rsidP="00A763DA">
                      <w:pPr>
                        <w:pStyle w:val="Beschriftung"/>
                        <w:rPr>
                          <w:noProof/>
                        </w:rPr>
                      </w:pPr>
                      <w:r>
                        <w:t xml:space="preserve">Figure </w:t>
                      </w:r>
                      <w:r w:rsidR="00C14076">
                        <w:t>3</w:t>
                      </w:r>
                      <w:r>
                        <w:t xml:space="preserve">: </w:t>
                      </w:r>
                      <w:r w:rsidRPr="00C548B9">
                        <w:t xml:space="preserve">Tornado diagram comparing </w:t>
                      </w:r>
                      <w:r>
                        <w:t>Tirzepatide</w:t>
                      </w:r>
                      <w:r w:rsidRPr="00C548B9">
                        <w:t xml:space="preserve"> Tx vs. Metformin Tx in the </w:t>
                      </w:r>
                      <w:r>
                        <w:t>male</w:t>
                      </w:r>
                      <w:r w:rsidRPr="00C548B9">
                        <w:t xml:space="preserve"> base case cohort.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A763DA">
        <w:rPr>
          <w:noProof/>
        </w:rPr>
        <w:drawing>
          <wp:anchor distT="0" distB="0" distL="114300" distR="114300" simplePos="0" relativeHeight="251664384" behindDoc="0" locked="0" layoutInCell="1" allowOverlap="1" wp14:anchorId="51F3182F" wp14:editId="32AC5286">
            <wp:simplePos x="0" y="0"/>
            <wp:positionH relativeFrom="column">
              <wp:posOffset>-5080</wp:posOffset>
            </wp:positionH>
            <wp:positionV relativeFrom="paragraph">
              <wp:posOffset>0</wp:posOffset>
            </wp:positionV>
            <wp:extent cx="5760720" cy="3739515"/>
            <wp:effectExtent l="0" t="0" r="5080" b="0"/>
            <wp:wrapTopAndBottom/>
            <wp:docPr id="1060878643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878643" name="Grafik 106087864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9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46CFDD" w14:textId="5967A51E" w:rsidR="00C00497" w:rsidRPr="003A6270" w:rsidRDefault="00C14076" w:rsidP="00C00497">
      <w:pPr>
        <w:rPr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32D06588" wp14:editId="6637A7FC">
                <wp:simplePos x="0" y="0"/>
                <wp:positionH relativeFrom="column">
                  <wp:posOffset>-167005</wp:posOffset>
                </wp:positionH>
                <wp:positionV relativeFrom="paragraph">
                  <wp:posOffset>3895725</wp:posOffset>
                </wp:positionV>
                <wp:extent cx="5760720" cy="635"/>
                <wp:effectExtent l="0" t="0" r="5080" b="12065"/>
                <wp:wrapNone/>
                <wp:docPr id="990946436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2B58ACC" w14:textId="47E5F4AC" w:rsidR="00C14076" w:rsidRPr="00C00497" w:rsidRDefault="00C14076" w:rsidP="003A6270">
                            <w:pPr>
                              <w:pStyle w:val="Beschriftung"/>
                            </w:pPr>
                            <w:r>
                              <w:t>Figure 4: Tornado diagram comparing Semaglutide Tx vs. Metformin Tx in the male base case cohort.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D06588" id="_x0000_s1028" type="#_x0000_t202" style="position:absolute;margin-left:-13.15pt;margin-top:306.75pt;width:453.6pt;height:.05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" stroked="f">
                <v:textbox style="mso-fit-shape-to-text:t" inset="0,0,0,0">
                  <w:txbxContent>
                    <w:p w14:paraId="42B58ACC" w14:textId="47E5F4AC" w:rsidR="00C14076" w:rsidRPr="00C00497" w:rsidRDefault="00C14076" w:rsidP="003A6270">
                      <w:pPr>
                        <w:pStyle w:val="Beschriftung"/>
                      </w:pPr>
                      <w:r>
                        <w:t>Figure 4: Tornado diagram comparing Semaglutide Tx vs. Metformin Tx in the male base case cohort.</w:t>
                      </w:r>
                    </w:p>
                  </w:txbxContent>
                </v:textbox>
              </v:shape>
            </w:pict>
          </mc:Fallback>
        </mc:AlternateContent>
      </w:r>
    </w:p>
    <w:p w14:paraId="6E08DBE8" w14:textId="3CA114AA" w:rsidR="00C00497" w:rsidRPr="003A6270" w:rsidRDefault="00C14076" w:rsidP="00C00497">
      <w:pPr>
        <w:rPr>
          <w:lang w:val="en-GB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AA29C05" wp14:editId="2FC61521">
                <wp:simplePos x="0" y="0"/>
                <wp:positionH relativeFrom="column">
                  <wp:posOffset>0</wp:posOffset>
                </wp:positionH>
                <wp:positionV relativeFrom="paragraph">
                  <wp:posOffset>3796665</wp:posOffset>
                </wp:positionV>
                <wp:extent cx="5760720" cy="635"/>
                <wp:effectExtent l="0" t="0" r="5080" b="12065"/>
                <wp:wrapTopAndBottom/>
                <wp:docPr id="452757129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796A750" w14:textId="687A5E81" w:rsidR="00C14076" w:rsidRPr="00DE2E88" w:rsidRDefault="00C14076" w:rsidP="00C14076">
                            <w:pPr>
                              <w:pStyle w:val="Beschriftung"/>
                              <w:rPr>
                                <w:noProof/>
                              </w:rPr>
                            </w:pPr>
                            <w:r>
                              <w:t xml:space="preserve">Figure 5: </w:t>
                            </w:r>
                            <w:r w:rsidRPr="00B12C6A">
                              <w:t xml:space="preserve">Tornado diagram comparing </w:t>
                            </w:r>
                            <w:r>
                              <w:t>Metformin</w:t>
                            </w:r>
                            <w:r w:rsidRPr="00B12C6A">
                              <w:t xml:space="preserve"> Tx vs. </w:t>
                            </w:r>
                            <w:r>
                              <w:t>Lifestyle base case</w:t>
                            </w:r>
                            <w:r w:rsidRPr="00B12C6A">
                              <w:t xml:space="preserve"> Tx in the </w:t>
                            </w:r>
                            <w:r>
                              <w:t>male</w:t>
                            </w:r>
                            <w:r w:rsidRPr="00B12C6A">
                              <w:t xml:space="preserve"> base case cohort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A29C05" id="_x0000_s1029" type="#_x0000_t202" style="position:absolute;margin-left:0;margin-top:298.95pt;width:453.6pt;height: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" stroked="f">
                <v:textbox style="mso-fit-shape-to-text:t" inset="0,0,0,0">
                  <w:txbxContent>
                    <w:p w14:paraId="5796A750" w14:textId="687A5E81" w:rsidR="00C14076" w:rsidRPr="00DE2E88" w:rsidRDefault="00C14076" w:rsidP="00C14076">
                      <w:pPr>
                        <w:pStyle w:val="Beschriftung"/>
                        <w:rPr>
                          <w:noProof/>
                        </w:rPr>
                      </w:pPr>
                      <w:r>
                        <w:t xml:space="preserve">Figure 5: </w:t>
                      </w:r>
                      <w:r w:rsidRPr="00B12C6A">
                        <w:t xml:space="preserve">Tornado diagram comparing </w:t>
                      </w:r>
                      <w:r>
                        <w:t>Metformin</w:t>
                      </w:r>
                      <w:r w:rsidRPr="00B12C6A">
                        <w:t xml:space="preserve"> Tx vs. </w:t>
                      </w:r>
                      <w:r>
                        <w:t>Lifestyle base case</w:t>
                      </w:r>
                      <w:r w:rsidRPr="00B12C6A">
                        <w:t xml:space="preserve"> Tx in the </w:t>
                      </w:r>
                      <w:r>
                        <w:t>male</w:t>
                      </w:r>
                      <w:r w:rsidRPr="00B12C6A">
                        <w:t xml:space="preserve"> base case cohort</w:t>
                      </w:r>
                      <w:r>
                        <w:t>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3C671E0D" wp14:editId="3988753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60720" cy="3739515"/>
            <wp:effectExtent l="0" t="0" r="5080" b="0"/>
            <wp:wrapTopAndBottom/>
            <wp:docPr id="1548297488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297488" name="Grafik 154829748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9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4903D5" w14:textId="77777777" w:rsidR="00C00497" w:rsidRPr="003A6270" w:rsidRDefault="00C00497" w:rsidP="00C00497">
      <w:pPr>
        <w:rPr>
          <w:lang w:val="en-GB"/>
        </w:rPr>
      </w:pPr>
    </w:p>
    <w:p w14:paraId="032F2A5A" w14:textId="77777777" w:rsidR="00C00497" w:rsidRPr="003A6270" w:rsidRDefault="00C00497" w:rsidP="00C00497">
      <w:pPr>
        <w:rPr>
          <w:lang w:val="en-GB"/>
        </w:rPr>
      </w:pPr>
    </w:p>
    <w:p w14:paraId="00A69DCF" w14:textId="77777777" w:rsidR="00C00497" w:rsidRPr="003A6270" w:rsidRDefault="00C00497" w:rsidP="00C00497">
      <w:pPr>
        <w:rPr>
          <w:lang w:val="en-GB"/>
        </w:rPr>
      </w:pPr>
    </w:p>
    <w:p w14:paraId="1BD14107" w14:textId="2F51B5BA" w:rsidR="00C00497" w:rsidRPr="003A6270" w:rsidRDefault="00C00497" w:rsidP="00C00497">
      <w:pPr>
        <w:rPr>
          <w:lang w:val="en-GB"/>
        </w:rPr>
      </w:pPr>
    </w:p>
    <w:sectPr w:rsidR="00C00497" w:rsidRPr="003A6270">
      <w:foot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758824" w14:textId="77777777" w:rsidR="004466F4" w:rsidRDefault="004466F4" w:rsidP="003A6270">
      <w:pPr>
        <w:spacing w:after="0" w:line="240" w:lineRule="auto"/>
      </w:pPr>
      <w:r>
        <w:separator/>
      </w:r>
    </w:p>
  </w:endnote>
  <w:endnote w:type="continuationSeparator" w:id="0">
    <w:p w14:paraId="01D21AD0" w14:textId="77777777" w:rsidR="004466F4" w:rsidRDefault="004466F4" w:rsidP="003A62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52A0CE" w14:textId="33961F99" w:rsidR="003A6270" w:rsidRPr="003A6270" w:rsidRDefault="003A6270" w:rsidP="003A6270">
    <w:pPr>
      <w:pStyle w:val="Fuzeile"/>
      <w:jc w:val="center"/>
      <w:rPr>
        <w:i/>
        <w:iCs/>
        <w:sz w:val="18"/>
        <w:szCs w:val="18"/>
      </w:rPr>
    </w:pPr>
    <w:r w:rsidRPr="003A6270">
      <w:rPr>
        <w:i/>
        <w:iCs/>
        <w:sz w:val="18"/>
        <w:szCs w:val="18"/>
      </w:rPr>
      <w:t xml:space="preserve">Page </w:t>
    </w:r>
    <w:r w:rsidRPr="003A6270">
      <w:rPr>
        <w:i/>
        <w:iCs/>
        <w:sz w:val="18"/>
        <w:szCs w:val="18"/>
      </w:rPr>
      <w:fldChar w:fldCharType="begin"/>
    </w:r>
    <w:r w:rsidRPr="003A6270">
      <w:rPr>
        <w:i/>
        <w:iCs/>
        <w:sz w:val="18"/>
        <w:szCs w:val="18"/>
      </w:rPr>
      <w:instrText xml:space="preserve"> PAGE  \* MERGEFORMAT </w:instrText>
    </w:r>
    <w:r w:rsidRPr="003A6270">
      <w:rPr>
        <w:i/>
        <w:iCs/>
        <w:sz w:val="18"/>
        <w:szCs w:val="18"/>
      </w:rPr>
      <w:fldChar w:fldCharType="separate"/>
    </w:r>
    <w:r w:rsidRPr="003A6270">
      <w:rPr>
        <w:i/>
        <w:iCs/>
        <w:noProof/>
        <w:sz w:val="18"/>
        <w:szCs w:val="18"/>
      </w:rPr>
      <w:t>1</w:t>
    </w:r>
    <w:r w:rsidRPr="003A6270">
      <w:rPr>
        <w:i/>
        <w:iCs/>
        <w:sz w:val="18"/>
        <w:szCs w:val="18"/>
      </w:rPr>
      <w:fldChar w:fldCharType="end"/>
    </w:r>
    <w:r>
      <w:rPr>
        <w:i/>
        <w:iCs/>
        <w:sz w:val="18"/>
        <w:szCs w:val="18"/>
      </w:rPr>
      <w:t xml:space="preserve"> </w:t>
    </w:r>
    <w:proofErr w:type="spellStart"/>
    <w:r>
      <w:rPr>
        <w:i/>
        <w:iCs/>
        <w:sz w:val="18"/>
        <w:szCs w:val="18"/>
      </w:rPr>
      <w:t>of</w:t>
    </w:r>
    <w:proofErr w:type="spellEnd"/>
    <w:r>
      <w:rPr>
        <w:i/>
        <w:iCs/>
        <w:sz w:val="18"/>
        <w:szCs w:val="18"/>
      </w:rPr>
      <w:t xml:space="preserve"> </w:t>
    </w:r>
    <w:r>
      <w:rPr>
        <w:i/>
        <w:iCs/>
        <w:sz w:val="18"/>
        <w:szCs w:val="18"/>
      </w:rPr>
      <w:fldChar w:fldCharType="begin"/>
    </w:r>
    <w:r>
      <w:rPr>
        <w:i/>
        <w:iCs/>
        <w:sz w:val="18"/>
        <w:szCs w:val="18"/>
      </w:rPr>
      <w:instrText xml:space="preserve"> NUMPAGES  \* MERGEFORMAT </w:instrText>
    </w:r>
    <w:r>
      <w:rPr>
        <w:i/>
        <w:iCs/>
        <w:sz w:val="18"/>
        <w:szCs w:val="18"/>
      </w:rPr>
      <w:fldChar w:fldCharType="separate"/>
    </w:r>
    <w:r>
      <w:rPr>
        <w:i/>
        <w:iCs/>
        <w:noProof/>
        <w:sz w:val="18"/>
        <w:szCs w:val="18"/>
      </w:rPr>
      <w:t>4</w:t>
    </w:r>
    <w:r>
      <w:rPr>
        <w:i/>
        <w:iCs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B00D5E" w14:textId="77777777" w:rsidR="004466F4" w:rsidRDefault="004466F4" w:rsidP="003A6270">
      <w:pPr>
        <w:spacing w:after="0" w:line="240" w:lineRule="auto"/>
      </w:pPr>
      <w:r>
        <w:separator/>
      </w:r>
    </w:p>
  </w:footnote>
  <w:footnote w:type="continuationSeparator" w:id="0">
    <w:p w14:paraId="0F228BB7" w14:textId="77777777" w:rsidR="004466F4" w:rsidRDefault="004466F4" w:rsidP="003A627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1B0F"/>
    <w:rsid w:val="000D099E"/>
    <w:rsid w:val="000F3F75"/>
    <w:rsid w:val="00151B0F"/>
    <w:rsid w:val="00265930"/>
    <w:rsid w:val="002C161C"/>
    <w:rsid w:val="00382127"/>
    <w:rsid w:val="003A6270"/>
    <w:rsid w:val="003C592A"/>
    <w:rsid w:val="003E6104"/>
    <w:rsid w:val="004345F0"/>
    <w:rsid w:val="004466F4"/>
    <w:rsid w:val="00446A52"/>
    <w:rsid w:val="0047138B"/>
    <w:rsid w:val="00482AAA"/>
    <w:rsid w:val="004C41E7"/>
    <w:rsid w:val="004F0C3F"/>
    <w:rsid w:val="00503CFD"/>
    <w:rsid w:val="00514156"/>
    <w:rsid w:val="0055224A"/>
    <w:rsid w:val="00553BC5"/>
    <w:rsid w:val="00572A45"/>
    <w:rsid w:val="007E5100"/>
    <w:rsid w:val="008B01A5"/>
    <w:rsid w:val="00900318"/>
    <w:rsid w:val="009A7F33"/>
    <w:rsid w:val="009F4F66"/>
    <w:rsid w:val="00A1790D"/>
    <w:rsid w:val="00A763DA"/>
    <w:rsid w:val="00A80867"/>
    <w:rsid w:val="00A85C74"/>
    <w:rsid w:val="00AA7BED"/>
    <w:rsid w:val="00AD0AF5"/>
    <w:rsid w:val="00B15093"/>
    <w:rsid w:val="00B43AB5"/>
    <w:rsid w:val="00C00497"/>
    <w:rsid w:val="00C14076"/>
    <w:rsid w:val="00C53383"/>
    <w:rsid w:val="00D3629A"/>
    <w:rsid w:val="00E26D2C"/>
    <w:rsid w:val="00E72A83"/>
    <w:rsid w:val="00E77BFC"/>
    <w:rsid w:val="00ED6409"/>
    <w:rsid w:val="00F50C8C"/>
    <w:rsid w:val="00F842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FF9878"/>
  <w15:chartTrackingRefBased/>
  <w15:docId w15:val="{26DEB929-F589-C945-B5C0-F908EA3855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151B0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151B0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151B0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51B0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151B0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151B0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151B0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151B0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151B0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151B0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151B0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151B0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51B0F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151B0F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151B0F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151B0F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51B0F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51B0F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151B0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151B0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151B0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151B0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151B0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151B0F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151B0F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151B0F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151B0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151B0F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151B0F"/>
    <w:rPr>
      <w:b/>
      <w:bCs/>
      <w:smallCaps/>
      <w:color w:val="0F4761" w:themeColor="accent1" w:themeShade="BF"/>
      <w:spacing w:val="5"/>
    </w:rPr>
  </w:style>
  <w:style w:type="paragraph" w:styleId="Beschriftung">
    <w:name w:val="caption"/>
    <w:basedOn w:val="Standard"/>
    <w:next w:val="Standard"/>
    <w:uiPriority w:val="35"/>
    <w:unhideWhenUsed/>
    <w:qFormat/>
    <w:rsid w:val="00151B0F"/>
    <w:pPr>
      <w:spacing w:after="200" w:line="240" w:lineRule="auto"/>
    </w:pPr>
    <w:rPr>
      <w:i/>
      <w:iCs/>
      <w:color w:val="0E2841" w:themeColor="text2"/>
      <w:kern w:val="0"/>
      <w:sz w:val="18"/>
      <w:szCs w:val="18"/>
      <w:lang w:val="en-GB"/>
      <w14:ligatures w14:val="none"/>
    </w:rPr>
  </w:style>
  <w:style w:type="table" w:styleId="EinfacheTabelle3">
    <w:name w:val="Plain Table 3"/>
    <w:basedOn w:val="NormaleTabelle"/>
    <w:uiPriority w:val="43"/>
    <w:rsid w:val="00151B0F"/>
    <w:pPr>
      <w:spacing w:after="0" w:line="240" w:lineRule="auto"/>
    </w:pPr>
    <w:rPr>
      <w:kern w:val="0"/>
      <w:sz w:val="22"/>
      <w:szCs w:val="22"/>
      <w:lang w:val="en-GB"/>
      <w14:ligatures w14:val="none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Kopfzeile">
    <w:name w:val="header"/>
    <w:basedOn w:val="Standard"/>
    <w:link w:val="KopfzeileZchn"/>
    <w:uiPriority w:val="99"/>
    <w:unhideWhenUsed/>
    <w:rsid w:val="003A62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A6270"/>
  </w:style>
  <w:style w:type="paragraph" w:styleId="Fuzeile">
    <w:name w:val="footer"/>
    <w:basedOn w:val="Standard"/>
    <w:link w:val="FuzeileZchn"/>
    <w:uiPriority w:val="99"/>
    <w:unhideWhenUsed/>
    <w:rsid w:val="003A62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A6270"/>
  </w:style>
  <w:style w:type="character" w:styleId="Hyperlink">
    <w:name w:val="Hyperlink"/>
    <w:basedOn w:val="Absatz-Standardschriftart"/>
    <w:uiPriority w:val="99"/>
    <w:unhideWhenUsed/>
    <w:rsid w:val="004345F0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345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hs-heilbronn.de/de/downloads-3758ab4c9430bf0e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125</Words>
  <Characters>791</Characters>
  <Application>Microsoft Office Word</Application>
  <DocSecurity>0</DocSecurity>
  <Lines>6</Lines>
  <Paragraphs>1</Paragraphs>
  <ScaleCrop>false</ScaleCrop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Hille, Hanni</dc:creator>
  <cp:keywords/>
  <dc:description/>
  <cp:lastModifiedBy>Wendelin Schramm</cp:lastModifiedBy>
  <cp:revision>4</cp:revision>
  <dcterms:created xsi:type="dcterms:W3CDTF">2025-08-26T08:34:00Z</dcterms:created>
  <dcterms:modified xsi:type="dcterms:W3CDTF">2025-08-27T10:16:00Z</dcterms:modified>
</cp:coreProperties>
</file>